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543" w:rsidRDefault="00CA2A03" w:rsidP="00950543">
      <w:r>
        <w:t xml:space="preserve">COMUNICATO </w:t>
      </w:r>
      <w:r w:rsidR="00950543">
        <w:t>STAMPA</w:t>
      </w:r>
    </w:p>
    <w:p w:rsidR="009A273E" w:rsidRPr="009A273E" w:rsidRDefault="00CA2A03" w:rsidP="00634D74">
      <w:pPr>
        <w:jc w:val="both"/>
      </w:pPr>
      <w:r>
        <w:t xml:space="preserve">Il 5 luglio si è concluso lo screening </w:t>
      </w:r>
      <w:r w:rsidR="007E49DB">
        <w:t xml:space="preserve">gratuito </w:t>
      </w:r>
      <w:r>
        <w:t xml:space="preserve">della vista </w:t>
      </w:r>
      <w:r w:rsidR="007E49DB">
        <w:t>ai dipendenti della Cittadella R</w:t>
      </w:r>
      <w:r w:rsidR="009A273E">
        <w:t>egionale, promosso</w:t>
      </w:r>
      <w:r w:rsidR="009A273E" w:rsidRPr="009A273E">
        <w:t xml:space="preserve"> </w:t>
      </w:r>
      <w:r w:rsidR="009A273E">
        <w:t>da</w:t>
      </w:r>
      <w:r w:rsidR="009A273E" w:rsidRPr="009A273E">
        <w:t>ll’ASP di Catanzaro, con i Servizi Promozione de</w:t>
      </w:r>
      <w:r w:rsidR="009A273E">
        <w:t>lla S</w:t>
      </w:r>
      <w:r w:rsidR="009A273E" w:rsidRPr="009A273E">
        <w:t>alute, diretto dalla Dr.ssa Rossella Anfosso, afferente al Diparti</w:t>
      </w:r>
      <w:r w:rsidR="009A273E">
        <w:t>mento di Prevenzione</w:t>
      </w:r>
      <w:r w:rsidR="009A273E" w:rsidRPr="009A273E">
        <w:t xml:space="preserve"> Dott. Giuseppe De Vito, ed Oftalmologia Distrettuale Dr.ssa Floriana Ranieri, afferente al Di</w:t>
      </w:r>
      <w:r w:rsidR="009A273E">
        <w:t xml:space="preserve">stretto Sanitario di Catanzaro </w:t>
      </w:r>
      <w:r w:rsidR="007E49DB">
        <w:t xml:space="preserve">Dr. </w:t>
      </w:r>
      <w:r w:rsidR="009A273E">
        <w:t>Maurizio Rocca, in collaborazione con l’</w:t>
      </w:r>
      <w:r w:rsidR="009A273E" w:rsidRPr="009A273E">
        <w:t xml:space="preserve">ANPVI, Associazione Nazionale </w:t>
      </w:r>
      <w:r w:rsidR="009A273E">
        <w:t>Privi della Vista ed Ipovedenti</w:t>
      </w:r>
      <w:r w:rsidR="009A273E" w:rsidRPr="009A273E">
        <w:t xml:space="preserve"> coord</w:t>
      </w:r>
      <w:r w:rsidR="009A273E">
        <w:t xml:space="preserve">inata dal Sig. Egidio Riccelli che </w:t>
      </w:r>
      <w:r w:rsidR="009A273E" w:rsidRPr="009A273E">
        <w:t xml:space="preserve">si occupa </w:t>
      </w:r>
      <w:r w:rsidR="009A273E">
        <w:t xml:space="preserve">con tenacia e spirito di abnegazione, </w:t>
      </w:r>
      <w:r w:rsidR="009A273E" w:rsidRPr="009A273E">
        <w:t>di prevenzione delle patologie oculi</w:t>
      </w:r>
      <w:r w:rsidR="009A273E">
        <w:t xml:space="preserve">stiche nel sociale. </w:t>
      </w:r>
    </w:p>
    <w:p w:rsidR="00DB1598" w:rsidRDefault="005A4616" w:rsidP="00634D74">
      <w:pPr>
        <w:spacing w:after="0" w:line="240" w:lineRule="auto"/>
        <w:jc w:val="both"/>
      </w:pPr>
      <w:r>
        <w:t xml:space="preserve">Lo screening, itinerante, si </w:t>
      </w:r>
      <w:r w:rsidR="009A273E">
        <w:t>realizza su fasce di popo</w:t>
      </w:r>
      <w:r>
        <w:t xml:space="preserve">lazione quali studenti, anziani, dipendenti di enti ed istituzioni e viene effettuato all’interno di un camper </w:t>
      </w:r>
      <w:r w:rsidR="00DB1598">
        <w:t>debitamente attrez</w:t>
      </w:r>
      <w:r>
        <w:t xml:space="preserve">zato, </w:t>
      </w:r>
      <w:r w:rsidRPr="005A4616">
        <w:t>guida</w:t>
      </w:r>
      <w:r>
        <w:t>to dal volontario Antonio Nuzzo</w:t>
      </w:r>
      <w:r w:rsidRPr="005A4616">
        <w:t xml:space="preserve"> </w:t>
      </w:r>
      <w:r>
        <w:t>e messo a disposizione da</w:t>
      </w:r>
      <w:r w:rsidR="007E49DB">
        <w:t xml:space="preserve">l Sig. Riccelli; esso gode del </w:t>
      </w:r>
      <w:r>
        <w:t>patrocinio del Lions Club Catanzaro Host presieduto dal Dr. Giuseppe Raiola, realizzando un esempio di fattiva collaborazione e di autentica sinergia tra diverse istituzioni accomunate dal benessere del cittadino.</w:t>
      </w:r>
    </w:p>
    <w:p w:rsidR="00950543" w:rsidRDefault="00950543" w:rsidP="00634D74">
      <w:pPr>
        <w:spacing w:after="0" w:line="240" w:lineRule="auto"/>
        <w:jc w:val="both"/>
      </w:pPr>
      <w:r>
        <w:t xml:space="preserve">Il progetto è stato avviato nel 2003 con l’obiettivo di identificare precocemente patologie altrimenti </w:t>
      </w:r>
    </w:p>
    <w:p w:rsidR="00950543" w:rsidRDefault="00950543" w:rsidP="00634D74">
      <w:pPr>
        <w:spacing w:after="0" w:line="240" w:lineRule="auto"/>
        <w:jc w:val="both"/>
      </w:pPr>
      <w:r>
        <w:t xml:space="preserve">non riconosciute e di effettuare controlli gratuiti della vista alla popolazione; nel 2017 a seguito di </w:t>
      </w:r>
    </w:p>
    <w:p w:rsidR="00950543" w:rsidRDefault="00950543" w:rsidP="00634D74">
      <w:pPr>
        <w:spacing w:after="0" w:line="240" w:lineRule="auto"/>
        <w:jc w:val="both"/>
      </w:pPr>
      <w:r>
        <w:t xml:space="preserve">autorizzazione della Direzione Generale dell’ASP è stato perfezionato con la collaborazione </w:t>
      </w:r>
    </w:p>
    <w:p w:rsidR="006E28FF" w:rsidRDefault="00950543" w:rsidP="00634D74">
      <w:pPr>
        <w:spacing w:after="0" w:line="240" w:lineRule="auto"/>
        <w:jc w:val="both"/>
      </w:pPr>
      <w:r>
        <w:t xml:space="preserve">dell’ANPVI. </w:t>
      </w:r>
    </w:p>
    <w:p w:rsidR="00950543" w:rsidRDefault="00950543" w:rsidP="00634D74">
      <w:pPr>
        <w:spacing w:after="0" w:line="240" w:lineRule="auto"/>
        <w:jc w:val="both"/>
      </w:pPr>
      <w:r>
        <w:t>La v</w:t>
      </w:r>
      <w:r w:rsidR="006E28FF">
        <w:t>isita</w:t>
      </w:r>
      <w:r>
        <w:t xml:space="preserve"> </w:t>
      </w:r>
      <w:r w:rsidR="005A4616">
        <w:t xml:space="preserve">oculistica effettuata dall’oculista Floriana Ranieri </w:t>
      </w:r>
      <w:r w:rsidR="00A96E43">
        <w:t xml:space="preserve">coadiuvata dall’infermiera Valentina </w:t>
      </w:r>
      <w:proofErr w:type="spellStart"/>
      <w:r w:rsidR="00A96E43">
        <w:t>Critelli</w:t>
      </w:r>
      <w:proofErr w:type="spellEnd"/>
      <w:r w:rsidR="00A96E43">
        <w:t xml:space="preserve">, Servizio Promozione della Salute, </w:t>
      </w:r>
      <w:r>
        <w:t>prevede:</w:t>
      </w:r>
    </w:p>
    <w:p w:rsidR="00950543" w:rsidRDefault="00950543" w:rsidP="00634D74">
      <w:pPr>
        <w:spacing w:after="0" w:line="240" w:lineRule="auto"/>
        <w:jc w:val="both"/>
      </w:pPr>
      <w:r>
        <w:t>l’esame dell’acui</w:t>
      </w:r>
      <w:r w:rsidR="00A96E43">
        <w:t>tà visiva</w:t>
      </w:r>
      <w:r>
        <w:t xml:space="preserve"> con t</w:t>
      </w:r>
      <w:r w:rsidR="00A96E43">
        <w:t>avola ottotipi</w:t>
      </w:r>
      <w:r w:rsidR="007E49DB">
        <w:t xml:space="preserve">ca, </w:t>
      </w:r>
      <w:r w:rsidR="00A96E43">
        <w:t>l’</w:t>
      </w:r>
      <w:proofErr w:type="spellStart"/>
      <w:r w:rsidR="00A96E43">
        <w:t>autorefrattometria</w:t>
      </w:r>
      <w:proofErr w:type="spellEnd"/>
      <w:r w:rsidR="00A96E43">
        <w:t>, la tonometria e l’esame del fondo oculare in miosi.</w:t>
      </w:r>
    </w:p>
    <w:p w:rsidR="00950543" w:rsidRPr="008047D4" w:rsidRDefault="00A96E43" w:rsidP="00634D74">
      <w:pPr>
        <w:spacing w:after="0" w:line="240" w:lineRule="auto"/>
        <w:jc w:val="both"/>
      </w:pPr>
      <w:r>
        <w:t xml:space="preserve">Il programma svolto in maniera routinaria e non affidato a sporadiche iniziative, ha dato, grazie alla sua costanza e serietà nel tempo, </w:t>
      </w:r>
      <w:proofErr w:type="spellStart"/>
      <w:r>
        <w:t>nonch</w:t>
      </w:r>
      <w:r w:rsidR="00634D74">
        <w:t>è</w:t>
      </w:r>
      <w:proofErr w:type="spellEnd"/>
      <w:r>
        <w:t xml:space="preserve"> alla tenacia ed alla </w:t>
      </w:r>
      <w:r w:rsidR="008047D4">
        <w:t>professionalità degli operatori,</w:t>
      </w:r>
      <w:r>
        <w:t xml:space="preserve"> </w:t>
      </w:r>
      <w:r w:rsidR="00950543">
        <w:t>ottimi risultati.</w:t>
      </w:r>
      <w:r w:rsidR="008047D4">
        <w:t xml:space="preserve"> Esso, infatti, </w:t>
      </w:r>
      <w:r w:rsidR="008047D4" w:rsidRPr="008047D4">
        <w:t>realizza l’obietti</w:t>
      </w:r>
      <w:r w:rsidR="008047D4">
        <w:t>vo dell’Azienda S</w:t>
      </w:r>
      <w:r w:rsidR="008047D4" w:rsidRPr="008047D4">
        <w:t>anitaria Provinciale di Catanzaro</w:t>
      </w:r>
      <w:r w:rsidR="008047D4">
        <w:t xml:space="preserve"> di promozione del benessere della popolazione che ne trae beneficio non solamente in termini di salute, ma anche in termini di spesa sanitaria.</w:t>
      </w:r>
    </w:p>
    <w:p w:rsidR="008047D4" w:rsidRDefault="008047D4" w:rsidP="00634D74">
      <w:pPr>
        <w:spacing w:after="0" w:line="240" w:lineRule="auto"/>
        <w:jc w:val="both"/>
      </w:pPr>
      <w:r>
        <w:t>Lo screening ha trov</w:t>
      </w:r>
      <w:bookmarkStart w:id="0" w:name="_GoBack"/>
      <w:bookmarkEnd w:id="0"/>
      <w:r>
        <w:t>ato larga adesione tra gli alunni e tra le scuole. Ben il 100% delle scuole</w:t>
      </w:r>
    </w:p>
    <w:p w:rsidR="007E49DB" w:rsidRDefault="008047D4" w:rsidP="00634D74">
      <w:pPr>
        <w:spacing w:after="0" w:line="240" w:lineRule="auto"/>
        <w:jc w:val="both"/>
      </w:pPr>
      <w:r>
        <w:t>contattate, ovvero 104 scuole, con tutti i relativi plessi, ha aderito finora al progetto</w:t>
      </w:r>
      <w:r w:rsidR="007E49DB">
        <w:t>.</w:t>
      </w:r>
    </w:p>
    <w:p w:rsidR="00950543" w:rsidRDefault="00950543" w:rsidP="00634D74">
      <w:pPr>
        <w:spacing w:after="0" w:line="240" w:lineRule="auto"/>
        <w:jc w:val="both"/>
      </w:pPr>
      <w:r>
        <w:t xml:space="preserve">Il totale degli alunni </w:t>
      </w:r>
      <w:proofErr w:type="spellStart"/>
      <w:r>
        <w:t>screenati</w:t>
      </w:r>
      <w:proofErr w:type="spellEnd"/>
      <w:r>
        <w:t xml:space="preserve"> fino ad oggi è, difatti</w:t>
      </w:r>
      <w:r w:rsidR="006E28FF">
        <w:t xml:space="preserve">, </w:t>
      </w:r>
      <w:r w:rsidR="00A96E43">
        <w:t xml:space="preserve">pari a 17.803 dei quali il 51% </w:t>
      </w:r>
      <w:r>
        <w:t>di sesso</w:t>
      </w:r>
      <w:r w:rsidR="008047D4">
        <w:t xml:space="preserve"> </w:t>
      </w:r>
      <w:r>
        <w:t>masc</w:t>
      </w:r>
      <w:r w:rsidR="00A96E43">
        <w:t>hile</w:t>
      </w:r>
      <w:r>
        <w:t>.</w:t>
      </w:r>
    </w:p>
    <w:p w:rsidR="00950543" w:rsidRDefault="00950543" w:rsidP="00634D74">
      <w:pPr>
        <w:spacing w:after="0" w:line="240" w:lineRule="auto"/>
        <w:jc w:val="both"/>
      </w:pPr>
      <w:r>
        <w:t>La percentuale di alunni positivi al I° livello è pari al 25% del totale.</w:t>
      </w:r>
    </w:p>
    <w:p w:rsidR="00950543" w:rsidRDefault="00950543" w:rsidP="00634D74">
      <w:pPr>
        <w:spacing w:after="0" w:line="240" w:lineRule="auto"/>
        <w:jc w:val="both"/>
      </w:pPr>
      <w:r>
        <w:t>Le patologie più frequentemente riscontrate sono:</w:t>
      </w:r>
    </w:p>
    <w:p w:rsidR="00950543" w:rsidRDefault="00950543" w:rsidP="00634D74">
      <w:pPr>
        <w:spacing w:after="0" w:line="240" w:lineRule="auto"/>
        <w:jc w:val="both"/>
      </w:pPr>
      <w:r>
        <w:t>Astigmatismo ipermetropico composto, Ipermetropia, Emmetropia, Astigmatismo miopico composto,</w:t>
      </w:r>
    </w:p>
    <w:p w:rsidR="00950543" w:rsidRDefault="00950543" w:rsidP="00634D74">
      <w:pPr>
        <w:spacing w:after="0" w:line="240" w:lineRule="auto"/>
        <w:jc w:val="both"/>
      </w:pPr>
      <w:proofErr w:type="spellStart"/>
      <w:r>
        <w:t>Anisometropia</w:t>
      </w:r>
      <w:proofErr w:type="spellEnd"/>
      <w:r>
        <w:t>.</w:t>
      </w:r>
    </w:p>
    <w:p w:rsidR="00950543" w:rsidRDefault="006E28FF" w:rsidP="00634D74">
      <w:pPr>
        <w:spacing w:after="0" w:line="240" w:lineRule="auto"/>
        <w:jc w:val="both"/>
      </w:pPr>
      <w:r>
        <w:t>Anche l’ambliopia</w:t>
      </w:r>
      <w:r w:rsidR="00950543">
        <w:t xml:space="preserve"> è stata risco</w:t>
      </w:r>
      <w:r w:rsidR="007E49DB">
        <w:t>ntrata con una prevalenza de</w:t>
      </w:r>
      <w:r w:rsidR="00950543">
        <w:t>l 2% della popolazione</w:t>
      </w:r>
      <w:r>
        <w:t xml:space="preserve"> </w:t>
      </w:r>
      <w:proofErr w:type="spellStart"/>
      <w:r w:rsidR="00950543">
        <w:t>screenata</w:t>
      </w:r>
      <w:proofErr w:type="spellEnd"/>
      <w:r w:rsidR="00950543">
        <w:t xml:space="preserve">. </w:t>
      </w:r>
    </w:p>
    <w:p w:rsidR="00950543" w:rsidRDefault="00950543" w:rsidP="00634D74">
      <w:pPr>
        <w:spacing w:after="0" w:line="240" w:lineRule="auto"/>
        <w:jc w:val="both"/>
      </w:pPr>
      <w:r>
        <w:t xml:space="preserve">Diagnosticati inoltre casi di opacità corneale e glaucoma congenito. </w:t>
      </w:r>
    </w:p>
    <w:p w:rsidR="008047D4" w:rsidRDefault="008047D4" w:rsidP="00634D74">
      <w:pPr>
        <w:spacing w:after="0" w:line="240" w:lineRule="auto"/>
      </w:pPr>
      <w:r>
        <w:t xml:space="preserve">A proposito della Regione Calabria i dati relativi alle visite effettuate ai dipendenti nei giorni 21 e 28 giugno, e 5 luglio </w:t>
      </w:r>
      <w:r w:rsidRPr="00FF36CF">
        <w:rPr>
          <w:color w:val="000000" w:themeColor="text1"/>
        </w:rPr>
        <w:t xml:space="preserve">sono: </w:t>
      </w:r>
      <w:r w:rsidR="00377B14" w:rsidRPr="00FF36CF">
        <w:rPr>
          <w:color w:val="000000" w:themeColor="text1"/>
        </w:rPr>
        <w:t>1</w:t>
      </w:r>
      <w:r w:rsidR="00634D74" w:rsidRPr="00FF36CF">
        <w:rPr>
          <w:color w:val="000000" w:themeColor="text1"/>
        </w:rPr>
        <w:t>3</w:t>
      </w:r>
      <w:r w:rsidRPr="00FF36CF">
        <w:rPr>
          <w:color w:val="000000" w:themeColor="text1"/>
        </w:rPr>
        <w:t xml:space="preserve">8 utenti dei quali </w:t>
      </w:r>
      <w:r w:rsidR="00634D74" w:rsidRPr="00FF36CF">
        <w:rPr>
          <w:color w:val="000000" w:themeColor="text1"/>
        </w:rPr>
        <w:t>9</w:t>
      </w:r>
      <w:r w:rsidR="00377B14" w:rsidRPr="00FF36CF">
        <w:rPr>
          <w:color w:val="000000" w:themeColor="text1"/>
        </w:rPr>
        <w:t>6</w:t>
      </w:r>
      <w:r w:rsidRPr="00FF36CF">
        <w:rPr>
          <w:color w:val="000000" w:themeColor="text1"/>
        </w:rPr>
        <w:t xml:space="preserve"> uomini e </w:t>
      </w:r>
      <w:r w:rsidR="00377B14" w:rsidRPr="00FF36CF">
        <w:rPr>
          <w:color w:val="000000" w:themeColor="text1"/>
        </w:rPr>
        <w:t>42</w:t>
      </w:r>
      <w:r w:rsidRPr="00FF36CF">
        <w:rPr>
          <w:color w:val="000000" w:themeColor="text1"/>
        </w:rPr>
        <w:t xml:space="preserve"> donne. La </w:t>
      </w:r>
      <w:r>
        <w:t>percentuale di patologia è prossima al 100%. La patologia più comunemente riscontrata è la presbiopia, seguita dall’astigmatismo e dalla miopia e cataratta</w:t>
      </w:r>
      <w:r w:rsidR="007E49DB">
        <w:t>.</w:t>
      </w:r>
    </w:p>
    <w:p w:rsidR="007E49DB" w:rsidRDefault="00634D74" w:rsidP="00634D74">
      <w:pPr>
        <w:spacing w:after="0" w:line="240" w:lineRule="auto"/>
      </w:pPr>
      <w:r>
        <w:t>Il programma ha riscontrato notevole successo tra i dipendenti regionali che hanno aderito numerosi e con entusiasmo al punto che si è resa necessaria la programmazione di un’ulteriore giornata di Screening che sarà effettuata nel mese di settembre p.v.</w:t>
      </w:r>
    </w:p>
    <w:sectPr w:rsidR="007E49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543"/>
    <w:rsid w:val="000005B4"/>
    <w:rsid w:val="000F65D9"/>
    <w:rsid w:val="00377B14"/>
    <w:rsid w:val="00401E26"/>
    <w:rsid w:val="005A4616"/>
    <w:rsid w:val="00634D74"/>
    <w:rsid w:val="006E28FF"/>
    <w:rsid w:val="007E49DB"/>
    <w:rsid w:val="008047D4"/>
    <w:rsid w:val="00950543"/>
    <w:rsid w:val="009A273E"/>
    <w:rsid w:val="00A96E43"/>
    <w:rsid w:val="00CA2A03"/>
    <w:rsid w:val="00DB1598"/>
    <w:rsid w:val="00FD0924"/>
    <w:rsid w:val="00FF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7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7B1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7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7B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D'Annibale</cp:lastModifiedBy>
  <cp:revision>10</cp:revision>
  <cp:lastPrinted>2019-07-08T07:07:00Z</cp:lastPrinted>
  <dcterms:created xsi:type="dcterms:W3CDTF">2018-11-26T14:23:00Z</dcterms:created>
  <dcterms:modified xsi:type="dcterms:W3CDTF">2019-07-08T09:02:00Z</dcterms:modified>
</cp:coreProperties>
</file>